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国网朔州市神头供电公司简介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880" w:firstLineChars="20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国网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神头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供电公司成立于19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98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11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日，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早期名为市区供电支公司，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2012年9月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按“三集五大”机构改革规范设置，正式更名为国网朔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州市神头供电公司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公司设有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职能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部门：综合管理部、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财务资产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部、安全监察部、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运维检修部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、营销部。共设立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个班组：开发区供电服务站、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市区供电服务站、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计量及用电检查班、配电运维班、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电缆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运维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班。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现有全民工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62人，平均年龄40岁，其中35岁及以下员工23人，占比37.1%；研究生学历11人，占比17.74%；大学本科学历43人，占比69.35%。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神头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</w:rPr>
        <w:t>公司供电面积73平方公里，管辖10kV开关站</w:t>
      </w:r>
      <w:r>
        <w:rPr>
          <w:rFonts w:hint="eastAsia" w:ascii="方正仿宋_GBK" w:hAnsi="方正仿宋_GBK" w:eastAsia="方正仿宋_GBK" w:cs="方正仿宋_GBK"/>
          <w:b w:val="0"/>
          <w:bCs w:val="0"/>
          <w:snapToGrid w:val="0"/>
          <w:color w:val="auto"/>
          <w:kern w:val="0"/>
          <w:sz w:val="32"/>
          <w:szCs w:val="22"/>
          <w:lang w:val="en-US" w:eastAsia="zh-CN"/>
        </w:rPr>
        <w:t>15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</w:rPr>
        <w:t>座</w:t>
      </w:r>
      <w:r>
        <w:rPr>
          <w:rFonts w:hint="eastAsia" w:ascii="方正仿宋_GBK" w:hAnsi="方正仿宋_GBK" w:eastAsia="方正仿宋_GBK" w:cs="方正仿宋_GBK"/>
          <w:b w:val="0"/>
          <w:bCs w:val="0"/>
          <w:snapToGrid w:val="0"/>
          <w:color w:val="auto"/>
          <w:kern w:val="0"/>
          <w:sz w:val="32"/>
          <w:szCs w:val="22"/>
          <w:lang w:val="en-US" w:eastAsia="zh-CN"/>
        </w:rPr>
        <w:t>，配电室30座，环网箱214座，电缆分支箱21座，箱变187座，线路柱上断路器193台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</w:rPr>
        <w:t>10kV公用线路</w:t>
      </w:r>
      <w:r>
        <w:rPr>
          <w:rFonts w:hint="eastAsia" w:ascii="方正仿宋_GBK" w:hAnsi="方正仿宋_GBK" w:eastAsia="方正仿宋_GBK" w:cs="方正仿宋_GBK"/>
          <w:b w:val="0"/>
          <w:bCs w:val="0"/>
          <w:snapToGrid w:val="0"/>
          <w:color w:val="auto"/>
          <w:kern w:val="0"/>
          <w:sz w:val="32"/>
          <w:szCs w:val="22"/>
          <w:lang w:val="en-US" w:eastAsia="zh-CN"/>
        </w:rPr>
        <w:t>70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</w:rPr>
        <w:t>条，长度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532.17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</w:rPr>
        <w:t>km（架空线</w:t>
      </w:r>
      <w:r>
        <w:rPr>
          <w:rFonts w:hint="eastAsia" w:ascii="方正仿宋_GBK" w:hAnsi="方正仿宋_GBK" w:eastAsia="方正仿宋_GBK" w:cs="方正仿宋_GBK"/>
          <w:b w:val="0"/>
          <w:bCs w:val="0"/>
          <w:snapToGrid w:val="0"/>
          <w:color w:val="auto"/>
          <w:kern w:val="0"/>
          <w:sz w:val="32"/>
          <w:szCs w:val="22"/>
          <w:highlight w:val="none"/>
          <w:lang w:val="en-US" w:eastAsia="zh-CN"/>
        </w:rPr>
        <w:t>32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</w:rPr>
        <w:t>条，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138.74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</w:rPr>
        <w:t>km；电缆</w:t>
      </w:r>
      <w:r>
        <w:rPr>
          <w:rFonts w:hint="eastAsia" w:ascii="方正仿宋_GBK" w:hAnsi="方正仿宋_GBK" w:eastAsia="方正仿宋_GBK" w:cs="方正仿宋_GBK"/>
          <w:b w:val="0"/>
          <w:bCs w:val="0"/>
          <w:snapToGrid w:val="0"/>
          <w:color w:val="auto"/>
          <w:kern w:val="0"/>
          <w:sz w:val="32"/>
          <w:szCs w:val="22"/>
          <w:highlight w:val="none"/>
          <w:lang w:val="en-US" w:eastAsia="zh-CN"/>
        </w:rPr>
        <w:t>38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</w:rPr>
        <w:t>条，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393.43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</w:rPr>
        <w:t>km），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</w:rPr>
        <w:t>10kV专用线路26条（77.036km）；公变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241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</w:rPr>
        <w:t>台；专变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738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</w:rPr>
        <w:t>台；下辖用户6.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</w:rPr>
        <w:t>万户（高压41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</w:rPr>
        <w:t>户，110kV用户5户、35kV用户4户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10kV用户405户，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</w:rPr>
        <w:t>低压63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409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0"/>
          <w:sz w:val="32"/>
          <w:szCs w:val="32"/>
        </w:rPr>
        <w:t>户）。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近年来，神头公司先后获得朔州市委市政府“文明单位”“模范集体”；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国网山西省电力公司“庆祝建党100周年保电活动先进集体”“电网先锋党支部”“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先进集体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”“工人先锋号”；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山西省“文明单位”“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五四红旗团支部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”；国家电网公司“先进集体”“文明单位”等荣誉称号。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after="0" w:line="580" w:lineRule="exact"/>
        <w:ind w:firstLine="422" w:firstLineChars="200"/>
        <w:textAlignment w:val="auto"/>
        <w:rPr>
          <w:rFonts w:hint="eastAsia" w:eastAsia="方正仿宋_GBK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20" w:firstLineChars="200"/>
        <w:textAlignment w:val="auto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A35D68"/>
    <w:rsid w:val="00556043"/>
    <w:rsid w:val="08BD5398"/>
    <w:rsid w:val="0D192B1B"/>
    <w:rsid w:val="0E5E6468"/>
    <w:rsid w:val="10284C2D"/>
    <w:rsid w:val="1F312E60"/>
    <w:rsid w:val="2DA97857"/>
    <w:rsid w:val="39A35D68"/>
    <w:rsid w:val="4E45220B"/>
    <w:rsid w:val="62EA49F7"/>
    <w:rsid w:val="73427D8F"/>
    <w:rsid w:val="73BE1EF1"/>
    <w:rsid w:val="7A031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Cs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p0"/>
    <w:basedOn w:val="1"/>
    <w:qFormat/>
    <w:uiPriority w:val="0"/>
    <w:pPr>
      <w:widowControl/>
    </w:pPr>
    <w:rPr>
      <w:rFonts w:eastAsia="Arial Unicode MS"/>
      <w:kern w:val="0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2024-12-05T03:26:00Z</dcterms:created>
  <dc:creator>赵 龙</dc:creator>
  <cp:lastModifiedBy>庄晓勇</cp:lastModifiedBy>
  <cp:lastPrinted>2025-02-21T07:48:00Z</cp:lastPrinted>
  <dcterms:modified xsi:type="dcterms:W3CDTF">2025-06-05T09:59:57Z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A2D120A73EBC44D5B8660E69ADE3987F</vt:lpwstr>
  </property>
</Properties>
</file>